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E5" w:rsidRPr="00C334E5" w:rsidRDefault="00C334E5" w:rsidP="00C334E5">
      <w:pPr>
        <w:spacing w:after="0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C334E5">
        <w:rPr>
          <w:rFonts w:ascii="Times New Roman" w:hAnsi="Times New Roman"/>
          <w:b/>
          <w:bCs/>
          <w:i/>
          <w:sz w:val="28"/>
          <w:szCs w:val="28"/>
        </w:rPr>
        <w:t>ПРОЕКТ</w:t>
      </w:r>
    </w:p>
    <w:p w:rsidR="000A04BF" w:rsidRPr="003001FE" w:rsidRDefault="000A04BF" w:rsidP="00CF59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1FE">
        <w:rPr>
          <w:rFonts w:ascii="Times New Roman" w:hAnsi="Times New Roman"/>
          <w:b/>
          <w:bCs/>
          <w:sz w:val="28"/>
          <w:szCs w:val="28"/>
        </w:rPr>
        <w:t>АДМИНИСТРАЦИЯ ОГЛУХИНСКОГО  СЕЛЬСКОГО ПОСЕЛЕНИЯ  КРУТИНСКОГО  МУНИЦИПАЛЬНОГО  РАЙОНА</w:t>
      </w:r>
    </w:p>
    <w:p w:rsidR="000A04BF" w:rsidRPr="003001FE" w:rsidRDefault="000A04BF" w:rsidP="00CF59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1FE">
        <w:rPr>
          <w:rFonts w:ascii="Times New Roman" w:hAnsi="Times New Roman"/>
          <w:b/>
          <w:bCs/>
          <w:sz w:val="28"/>
          <w:szCs w:val="28"/>
        </w:rPr>
        <w:t>ОМСКОЙ  ОБЛАСТИ</w:t>
      </w:r>
    </w:p>
    <w:p w:rsidR="000A04BF" w:rsidRPr="003001FE" w:rsidRDefault="000A04BF" w:rsidP="000A04BF">
      <w:pPr>
        <w:pStyle w:val="4"/>
        <w:spacing w:after="0"/>
        <w:jc w:val="center"/>
      </w:pPr>
      <w:r w:rsidRPr="003001FE">
        <w:t>ПОСТАНОВЛЕНИЕ</w:t>
      </w:r>
    </w:p>
    <w:p w:rsidR="000A04BF" w:rsidRPr="005F515A" w:rsidRDefault="000A04BF" w:rsidP="000A04BF">
      <w:pPr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00"/>
      </w:tblPr>
      <w:tblGrid>
        <w:gridCol w:w="3726"/>
        <w:gridCol w:w="2718"/>
        <w:gridCol w:w="3551"/>
      </w:tblGrid>
      <w:tr w:rsidR="000A04BF" w:rsidRPr="005F515A" w:rsidTr="004F38BD">
        <w:tc>
          <w:tcPr>
            <w:tcW w:w="3936" w:type="dxa"/>
          </w:tcPr>
          <w:p w:rsidR="000A04BF" w:rsidRPr="005F515A" w:rsidRDefault="000A04BF" w:rsidP="00C3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 xml:space="preserve">от  </w:t>
            </w:r>
            <w:r w:rsidR="00C334E5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C334E5">
              <w:rPr>
                <w:rFonts w:ascii="Times New Roman" w:hAnsi="Times New Roman"/>
                <w:bCs/>
                <w:sz w:val="27"/>
                <w:szCs w:val="27"/>
              </w:rPr>
              <w:t xml:space="preserve"> _______</w:t>
            </w: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>2024 года</w:t>
            </w:r>
          </w:p>
        </w:tc>
        <w:tc>
          <w:tcPr>
            <w:tcW w:w="2976" w:type="dxa"/>
          </w:tcPr>
          <w:p w:rsidR="000A04BF" w:rsidRPr="005F515A" w:rsidRDefault="000A04BF" w:rsidP="004F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F515A">
              <w:rPr>
                <w:rFonts w:ascii="Times New Roman" w:hAnsi="Times New Roman"/>
                <w:sz w:val="27"/>
                <w:szCs w:val="27"/>
              </w:rPr>
              <w:t xml:space="preserve">                              </w:t>
            </w:r>
          </w:p>
        </w:tc>
        <w:tc>
          <w:tcPr>
            <w:tcW w:w="3826" w:type="dxa"/>
          </w:tcPr>
          <w:p w:rsidR="000A04BF" w:rsidRPr="005F515A" w:rsidRDefault="000A04BF" w:rsidP="00C3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 xml:space="preserve">          №   </w:t>
            </w:r>
            <w:r w:rsidR="00C334E5">
              <w:rPr>
                <w:rFonts w:ascii="Times New Roman" w:hAnsi="Times New Roman"/>
                <w:bCs/>
                <w:sz w:val="27"/>
                <w:szCs w:val="27"/>
              </w:rPr>
              <w:t>_____</w:t>
            </w:r>
          </w:p>
        </w:tc>
      </w:tr>
    </w:tbl>
    <w:p w:rsidR="000A04BF" w:rsidRPr="005F515A" w:rsidRDefault="000A04BF" w:rsidP="000A04BF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F515A">
        <w:rPr>
          <w:rFonts w:ascii="Times New Roman" w:hAnsi="Times New Roman"/>
          <w:bCs/>
          <w:sz w:val="27"/>
          <w:szCs w:val="27"/>
        </w:rPr>
        <w:t>с. Оглухино</w:t>
      </w:r>
    </w:p>
    <w:p w:rsidR="00175047" w:rsidRPr="005F515A" w:rsidRDefault="00175047" w:rsidP="00175047">
      <w:pPr>
        <w:spacing w:after="0"/>
        <w:rPr>
          <w:rFonts w:ascii="Times New Roman" w:eastAsia="Calibri" w:hAnsi="Times New Roman" w:cs="Times New Roman"/>
          <w:sz w:val="27"/>
          <w:szCs w:val="27"/>
        </w:rPr>
      </w:pPr>
    </w:p>
    <w:p w:rsidR="004E1FCC" w:rsidRPr="004E1FCC" w:rsidRDefault="004E1FCC" w:rsidP="004E1FC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</w:t>
      </w:r>
      <w:hyperlink w:anchor="Par29" w:tooltip="ПОРЯДОК" w:history="1">
        <w:r w:rsidRPr="004E1FCC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4E1FCC">
        <w:rPr>
          <w:rFonts w:ascii="Times New Roman" w:hAnsi="Times New Roman" w:cs="Times New Roman"/>
          <w:sz w:val="28"/>
          <w:szCs w:val="28"/>
        </w:rPr>
        <w:t xml:space="preserve"> разработки и утверждения схемы размещения отдельных видов объектов на землях или земельных участках,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Оглухинского</w:t>
      </w:r>
      <w:r w:rsidRPr="004E1FCC">
        <w:rPr>
          <w:rFonts w:ascii="Times New Roman" w:hAnsi="Times New Roman" w:cs="Times New Roman"/>
          <w:sz w:val="28"/>
          <w:szCs w:val="28"/>
        </w:rPr>
        <w:t xml:space="preserve"> сельского поселения Крутинского муниципального района Омской области,  без предоставления земельных участков и установления сервитутов, публичного сервитута</w:t>
      </w:r>
    </w:p>
    <w:p w:rsidR="004E1FCC" w:rsidRPr="004E1FCC" w:rsidRDefault="004E1FCC" w:rsidP="004E1FC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FCC" w:rsidRPr="004E1FCC" w:rsidRDefault="004E1FCC" w:rsidP="004E1FC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FCC">
        <w:rPr>
          <w:rFonts w:ascii="Times New Roman" w:hAnsi="Times New Roman" w:cs="Times New Roman"/>
          <w:sz w:val="28"/>
          <w:szCs w:val="28"/>
        </w:rPr>
        <w:t>В соответствии со статьями 39.33, 39.36 Земельного кодекса Российской Федерации,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Омской области от 24 июня 2015 года №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руководствуясь Федеральным законом от 06 октября 2003 года № 131 –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FC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Оглухинского</w:t>
      </w:r>
      <w:r w:rsidRPr="004E1FC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4E1FCC" w:rsidRPr="004E1FCC" w:rsidRDefault="004E1FCC" w:rsidP="004E1FC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FCC" w:rsidRPr="004E1FCC" w:rsidRDefault="004E1FCC" w:rsidP="004E1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FC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E1FCC" w:rsidRPr="004E1FCC" w:rsidRDefault="004E1FCC" w:rsidP="004E1FC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FCC" w:rsidRPr="004E1FCC" w:rsidRDefault="004E1FCC" w:rsidP="004E1FC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CC">
        <w:rPr>
          <w:rFonts w:ascii="Times New Roman" w:hAnsi="Times New Roman" w:cs="Times New Roman"/>
          <w:sz w:val="28"/>
          <w:szCs w:val="28"/>
        </w:rPr>
        <w:t xml:space="preserve">             1. Утвердить </w:t>
      </w:r>
      <w:hyperlink w:anchor="Par29" w:tooltip="ПОРЯДОК" w:history="1">
        <w:r w:rsidRPr="004E1F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E1FCC">
        <w:rPr>
          <w:rFonts w:ascii="Times New Roman" w:hAnsi="Times New Roman" w:cs="Times New Roman"/>
          <w:sz w:val="28"/>
          <w:szCs w:val="28"/>
        </w:rPr>
        <w:t xml:space="preserve"> разработки и утверждения схемы размещения отдельных видов объектов на землях или земельных участках,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Оглухинского</w:t>
      </w:r>
      <w:r w:rsidRPr="004E1FCC">
        <w:rPr>
          <w:rFonts w:ascii="Times New Roman" w:hAnsi="Times New Roman" w:cs="Times New Roman"/>
          <w:sz w:val="28"/>
          <w:szCs w:val="28"/>
        </w:rPr>
        <w:t xml:space="preserve"> сельского поселения Крутинского муниципального района Омской области,  без предоставления земельных участков и установления сервитутов, публичного сервитута  согласно приложению к настоящему постановлению.</w:t>
      </w:r>
    </w:p>
    <w:p w:rsidR="004E1FCC" w:rsidRPr="004E1FCC" w:rsidRDefault="004E1FCC" w:rsidP="004E1FCC">
      <w:pPr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4E1FCC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</w:t>
      </w:r>
      <w:r w:rsidRPr="004E1FCC">
        <w:rPr>
          <w:rFonts w:ascii="Times New Roman" w:hAnsi="Times New Roman" w:cs="Times New Roman"/>
          <w:sz w:val="28"/>
          <w:szCs w:val="28"/>
        </w:rPr>
        <w:t xml:space="preserve">2.   </w:t>
      </w:r>
      <w:r w:rsidRPr="004E1FCC">
        <w:rPr>
          <w:rStyle w:val="FontStyle25"/>
          <w:rFonts w:ascii="Times New Roman" w:hAnsi="Times New Roman" w:cs="Times New Roman"/>
          <w:sz w:val="28"/>
          <w:szCs w:val="28"/>
        </w:rPr>
        <w:t>Настоящее        Постановление   подлежит   официальному     опубликованию (обнародованию)     и    вступает    в   силу  после  его официального  опубликования        (обнародования).</w:t>
      </w:r>
    </w:p>
    <w:p w:rsidR="004E1FCC" w:rsidRPr="004E1FCC" w:rsidRDefault="004E1FCC" w:rsidP="004E1FCC">
      <w:pPr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4E1FCC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3. Контроль исполнения постановления оставляю за собой.</w:t>
      </w:r>
    </w:p>
    <w:p w:rsidR="004E1FCC" w:rsidRPr="00DD6579" w:rsidRDefault="004E1FCC" w:rsidP="004E1FCC">
      <w:pPr>
        <w:adjustRightInd w:val="0"/>
        <w:spacing w:after="0" w:line="240" w:lineRule="auto"/>
        <w:jc w:val="both"/>
        <w:rPr>
          <w:rStyle w:val="FontStyle25"/>
          <w:rFonts w:ascii="Arial" w:hAnsi="Arial" w:cs="Arial"/>
        </w:rPr>
      </w:pPr>
    </w:p>
    <w:p w:rsidR="004E1FCC" w:rsidRPr="00AA406F" w:rsidRDefault="004E1FCC" w:rsidP="004E1FCC">
      <w:pPr>
        <w:adjustRightInd w:val="0"/>
        <w:spacing w:after="0" w:line="240" w:lineRule="auto"/>
        <w:jc w:val="both"/>
        <w:rPr>
          <w:rStyle w:val="FontStyle25"/>
          <w:rFonts w:ascii="Arial" w:hAnsi="Arial" w:cs="Arial"/>
        </w:rPr>
      </w:pPr>
    </w:p>
    <w:p w:rsidR="005F515A" w:rsidRDefault="001B59AE" w:rsidP="004E1FC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9AE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07pt;margin-top:8.15pt;width:176.45pt;height:124.9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UrPAIAAFUEAAAOAAAAZHJzL2Uyb0RvYy54bWysVM2O0zAQviPxDpbvNEmVlDZqulq6FCEt&#10;P9LCAziOk1g4tmW7TcqNO6/AO3DgwI1X6L4RY6ftFrityMGa8Yy/mflmJsuroRNox4zlShY4mcQY&#10;MUlVxWVT4I8fNs/mGFlHZEWEkqzAe2bx1erpk2WvczZVrRIVMwhApM17XeDWOZ1HkaUt64idKM0k&#10;GGtlOuJANU1UGdIDeieiaRzPol6ZShtFmbVwezMa8Srg1zWj7l1dW+aQKDDk5sJpwln6M1otSd4Y&#10;oltOj2mQR2TRES4h6BnqhjiCtob/A9VxapRVtZtQ1UWqrjlloQaoJon/quauJZqFWoAcq8802f8H&#10;S9/u3hvEqwKnGEnSQYsO3w7fDz8Ovw4/77/cf0Wp56jXNgfXOw3ObnihBuh1qNfqW0U/WSTVuiWy&#10;YdfGqL5lpIIcE/8yung64lgPUvZvVAXByNapADTUpvMEAiUI0KFX+3N/2OAQhcvpNI0XSYYRBVuS&#10;zWfzWRZikPz0XBvrXjHVIS8U2MAABHiyu7XOp0Pyk4uPZpXg1YYLERTTlGth0I7AsGzCd0T/w01I&#10;1Bd4kU2zkYFHQHTcwdQL3hV4HvvPxyG55+2lrILsCBejDCkLeSTSczey6IZyAEfPbqmqPVBq1Djd&#10;sI0gtMp8xqiHyS6whNXDSLyW0JRFkqZ+EYKSZs+noJhLS3lpIZICUIEdRqO4duPybLXhTQtxTmNw&#10;DY3c8EDxQ07HrGF2A/PHPfPLcakHr4e/weo3AAAA//8DAFBLAwQUAAYACAAAACEAWsJKq+EAAAAK&#10;AQAADwAAAGRycy9kb3ducmV2LnhtbEyPwU7DMBBE70j8g7VI3KjTUBkIcaqqQCUOHCiIlts2WZKI&#10;eB3Fbpv+PcsJjqMZzbzJ56Pr1IGG0Hq2MJ0koIhLX7VcW3h/e7q6BRUicoWdZ7JwogDz4vwsx6zy&#10;R36lwzrWSko4ZGihibHPtA5lQw7DxPfE4n35wWEUOdS6GvAo5a7TaZIY7bBlWWiwp2VD5fd67yy0&#10;L599/NisHh+WfrU5bTFsF8/B2suLcXEPKtIY/8Lwiy/oUAjTzu+5CqqzMJvO5EsUw1yDksCNMXeg&#10;dhZSY1LQRa7/Xyh+AAAA//8DAFBLAQItABQABgAIAAAAIQC2gziS/gAAAOEBAAATAAAAAAAAAAAA&#10;AAAAAAAAAABbQ29udGVudF9UeXBlc10ueG1sUEsBAi0AFAAGAAgAAAAhADj9If/WAAAAlAEAAAsA&#10;AAAAAAAAAAAAAAAALwEAAF9yZWxzLy5yZWxzUEsBAi0AFAAGAAgAAAAhAKQRRSs8AgAAVQQAAA4A&#10;AAAAAAAAAAAAAAAALgIAAGRycy9lMm9Eb2MueG1sUEsBAi0AFAAGAAgAAAAhAFrCSqvhAAAACgEA&#10;AA8AAAAAAAAAAAAAAAAAlgQAAGRycy9kb3ducmV2LnhtbFBLBQYAAAAABAAEAPMAAACkBQAAAAA=&#10;" strokecolor="white">
            <v:textbox style="mso-fit-shape-to-text:t">
              <w:txbxContent>
                <w:p w:rsidR="0075121A" w:rsidRDefault="0075121A" w:rsidP="0075121A"/>
              </w:txbxContent>
            </v:textbox>
          </v:shape>
        </w:pict>
      </w:r>
    </w:p>
    <w:p w:rsidR="00EE14CC" w:rsidRPr="005F515A" w:rsidRDefault="00DB78E5" w:rsidP="00C334E5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 xml:space="preserve"> </w:t>
      </w:r>
      <w:r w:rsidR="00EE14CC" w:rsidRPr="005F515A">
        <w:rPr>
          <w:rFonts w:ascii="Times New Roman" w:hAnsi="Times New Roman" w:cs="Times New Roman"/>
          <w:sz w:val="27"/>
          <w:szCs w:val="27"/>
        </w:rPr>
        <w:t xml:space="preserve">Глава Оглухинского </w:t>
      </w:r>
    </w:p>
    <w:p w:rsidR="001357BA" w:rsidRDefault="005F515A" w:rsidP="00C334E5">
      <w:pPr>
        <w:tabs>
          <w:tab w:val="left" w:pos="6420"/>
        </w:tabs>
        <w:spacing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EE14CC" w:rsidRPr="005F515A">
        <w:rPr>
          <w:rFonts w:ascii="Times New Roman" w:hAnsi="Times New Roman"/>
          <w:sz w:val="27"/>
          <w:szCs w:val="27"/>
        </w:rPr>
        <w:t>сельского поселения                                                           И.К.Игнатович</w:t>
      </w:r>
    </w:p>
    <w:p w:rsidR="004E1FCC" w:rsidRPr="004E1FCC" w:rsidRDefault="004E1FCC" w:rsidP="004E1FCC">
      <w:pPr>
        <w:pStyle w:val="ab"/>
        <w:spacing w:line="322" w:lineRule="exact"/>
        <w:ind w:left="4173"/>
        <w:jc w:val="right"/>
        <w:rPr>
          <w:sz w:val="24"/>
          <w:szCs w:val="24"/>
        </w:rPr>
      </w:pPr>
      <w:r w:rsidRPr="004E1FCC">
        <w:rPr>
          <w:sz w:val="24"/>
          <w:szCs w:val="24"/>
        </w:rPr>
        <w:lastRenderedPageBreak/>
        <w:t xml:space="preserve">              Приложение</w:t>
      </w:r>
    </w:p>
    <w:p w:rsidR="004E1FCC" w:rsidRPr="004E1FCC" w:rsidRDefault="004E1FCC" w:rsidP="004E1FCC">
      <w:pPr>
        <w:pStyle w:val="ab"/>
        <w:ind w:left="4173"/>
        <w:jc w:val="right"/>
        <w:rPr>
          <w:sz w:val="24"/>
          <w:szCs w:val="24"/>
        </w:rPr>
      </w:pPr>
      <w:r w:rsidRPr="004E1FCC">
        <w:rPr>
          <w:sz w:val="24"/>
          <w:szCs w:val="24"/>
        </w:rPr>
        <w:t>к</w:t>
      </w:r>
      <w:r w:rsidRPr="004E1FCC">
        <w:rPr>
          <w:spacing w:val="25"/>
          <w:sz w:val="24"/>
          <w:szCs w:val="24"/>
        </w:rPr>
        <w:t xml:space="preserve"> </w:t>
      </w:r>
      <w:r w:rsidRPr="004E1FCC">
        <w:rPr>
          <w:sz w:val="24"/>
          <w:szCs w:val="24"/>
        </w:rPr>
        <w:t>постановлению</w:t>
      </w:r>
      <w:r w:rsidRPr="004E1FCC">
        <w:rPr>
          <w:spacing w:val="24"/>
          <w:sz w:val="24"/>
          <w:szCs w:val="24"/>
        </w:rPr>
        <w:t xml:space="preserve"> </w:t>
      </w:r>
      <w:r w:rsidRPr="004E1FCC">
        <w:rPr>
          <w:sz w:val="24"/>
          <w:szCs w:val="24"/>
        </w:rPr>
        <w:t>Администрации</w:t>
      </w:r>
      <w:r w:rsidRPr="004E1FCC"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Оглухинского </w:t>
      </w:r>
      <w:r w:rsidRPr="004E1FCC">
        <w:rPr>
          <w:sz w:val="24"/>
          <w:szCs w:val="24"/>
        </w:rPr>
        <w:t>сельского поселения</w:t>
      </w:r>
      <w:r w:rsidRPr="004E1FCC">
        <w:rPr>
          <w:spacing w:val="-1"/>
          <w:sz w:val="24"/>
          <w:szCs w:val="24"/>
        </w:rPr>
        <w:t xml:space="preserve"> </w:t>
      </w:r>
      <w:r w:rsidRPr="004E1FCC">
        <w:rPr>
          <w:sz w:val="24"/>
          <w:szCs w:val="24"/>
        </w:rPr>
        <w:t>от</w:t>
      </w:r>
      <w:r w:rsidRPr="004E1FCC">
        <w:rPr>
          <w:spacing w:val="-1"/>
          <w:sz w:val="24"/>
          <w:szCs w:val="24"/>
        </w:rPr>
        <w:t xml:space="preserve"> </w:t>
      </w:r>
      <w:r w:rsidRPr="004E1FCC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4E1FCC">
        <w:rPr>
          <w:sz w:val="24"/>
          <w:szCs w:val="24"/>
        </w:rPr>
        <w:t>.05.2024 №</w:t>
      </w:r>
      <w:r w:rsidRPr="004E1FC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E1FCC" w:rsidRPr="004E1FCC" w:rsidRDefault="004E1FCC" w:rsidP="004E1FCC">
      <w:pPr>
        <w:pStyle w:val="ab"/>
        <w:ind w:left="0"/>
        <w:jc w:val="left"/>
        <w:rPr>
          <w:sz w:val="24"/>
          <w:szCs w:val="24"/>
        </w:rPr>
      </w:pPr>
    </w:p>
    <w:p w:rsidR="004E1FCC" w:rsidRDefault="004E1FCC" w:rsidP="004E1FCC">
      <w:pPr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hyperlink w:anchor="Par29" w:tooltip="ПОРЯДОК" w:history="1">
        <w:r w:rsidRPr="004E1FC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</w:p>
    <w:p w:rsidR="004E1FCC" w:rsidRPr="004E1FCC" w:rsidRDefault="004E1FCC" w:rsidP="004E1FCC">
      <w:pPr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 xml:space="preserve">разработки и утверждения схемы размещения отдельных видов объектов на землях или земельных участках,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Pr="004E1FCC">
        <w:rPr>
          <w:rFonts w:ascii="Times New Roman" w:hAnsi="Times New Roman" w:cs="Times New Roman"/>
          <w:sz w:val="24"/>
          <w:szCs w:val="24"/>
        </w:rPr>
        <w:t xml:space="preserve"> сельского поселения Крутинского муниципального района Омской области,  без предоставления земельных участков и установления сервитутов, публичного сервитута </w:t>
      </w:r>
    </w:p>
    <w:p w:rsidR="004E1FCC" w:rsidRPr="004E1FCC" w:rsidRDefault="004E1FCC" w:rsidP="004E1FCC">
      <w:pPr>
        <w:pStyle w:val="ab"/>
        <w:ind w:left="0"/>
        <w:jc w:val="center"/>
        <w:rPr>
          <w:b/>
          <w:bCs/>
          <w:sz w:val="24"/>
          <w:szCs w:val="24"/>
        </w:rPr>
      </w:pPr>
    </w:p>
    <w:p w:rsidR="004E1FCC" w:rsidRPr="004E1FCC" w:rsidRDefault="004E1FCC" w:rsidP="004E1FCC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разработки и утверждения схемы размещения отдельных видов объектов на землях или земельных участках,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Pr="004E1FCC">
        <w:rPr>
          <w:rFonts w:ascii="Times New Roman" w:hAnsi="Times New Roman" w:cs="Times New Roman"/>
          <w:sz w:val="24"/>
          <w:szCs w:val="24"/>
        </w:rPr>
        <w:t xml:space="preserve"> сельского поселения Крутинского муниципального района Омской области,  без предоставления земельных участков и установления сервитутов, публичного сервитута (далее - Схема размещения отдельных видов объектов).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2. Разработка и утверждение Схемы размещения отдельных видов объектов осуществляется в целях: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 xml:space="preserve">1) урегулирования вопроса размещения отдельных видов объектов на землях или земельных участках,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Pr="004E1FCC">
        <w:rPr>
          <w:rFonts w:ascii="Times New Roman" w:hAnsi="Times New Roman" w:cs="Times New Roman"/>
          <w:sz w:val="24"/>
          <w:szCs w:val="24"/>
        </w:rPr>
        <w:t xml:space="preserve"> сельского поселения Крутинского муниципального района Омской области,  без предоставления земельных участков и установления сервитутов, публичного сервитута;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2) формирования конкурентной среды, обеспечения устойчивого развития территорий;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3) создания инфраструктуры с учетом видов и типов объектов;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 xml:space="preserve">4) формирования комфортной городской среды и архитектурно-эстетического облика </w:t>
      </w: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Pr="004E1FC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E1FCC" w:rsidRPr="004E1FCC" w:rsidRDefault="004E1FCC" w:rsidP="004E1F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4E1FCC" w:rsidRPr="004E1FCC" w:rsidRDefault="004E1FCC" w:rsidP="004E1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3. Для целей настоящего Порядка используются следующие основные понятия.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Схема размещения отдельных видов объектов - это совокупность систематизированных материалов в форме текста, таблиц на электронном и бумажном носителе.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 xml:space="preserve">Уполномоченный орган – Администрация </w:t>
      </w: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Pr="004E1FCC">
        <w:rPr>
          <w:rFonts w:ascii="Times New Roman" w:hAnsi="Times New Roman" w:cs="Times New Roman"/>
          <w:sz w:val="24"/>
          <w:szCs w:val="24"/>
        </w:rPr>
        <w:t xml:space="preserve"> сельского поселения Крутинского муниципального района Омской области.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Заинтересованные лица - физические и юридические лица, индивидуальные предприниматели либо их уполномоченные представители.</w:t>
      </w:r>
    </w:p>
    <w:p w:rsid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Отдельные виды объектов -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продукции, пункты проката велосипедов, роликов, самокатов и другого спортивного инвентаря, для размещения которых не требуется разрешения на строительство.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2. Требования к схеме размещения</w:t>
      </w:r>
    </w:p>
    <w:p w:rsidR="004E1FCC" w:rsidRPr="004E1FCC" w:rsidRDefault="004E1FCC" w:rsidP="004E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отдельных видов объектов</w:t>
      </w:r>
    </w:p>
    <w:p w:rsidR="004E1FCC" w:rsidRPr="004E1FCC" w:rsidRDefault="004E1FCC" w:rsidP="004E1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 xml:space="preserve">4. Схема размещения отдельных видов объектов утверждается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Pr="004E1FCC">
        <w:rPr>
          <w:rFonts w:ascii="Times New Roman" w:hAnsi="Times New Roman" w:cs="Times New Roman"/>
          <w:sz w:val="24"/>
          <w:szCs w:val="24"/>
        </w:rPr>
        <w:t xml:space="preserve"> сельского поселения Крутинского муниципального района Омской области.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5. Схема размещения отдельных видов объектов должна содержать следующую информацию: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вид объекта (сезонный аттракцион, палатка, лоток, пункт проката велосипедов, роликов, самокатов либо другого спортивного инвентаря);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адресный ориентир места размещения объекта;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lastRenderedPageBreak/>
        <w:t>- площадь места размещения объекта;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период размещения объекта.</w:t>
      </w:r>
    </w:p>
    <w:p w:rsidR="004E1FCC" w:rsidRPr="004E1FCC" w:rsidRDefault="004E1FCC" w:rsidP="004E1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3. Требования к местам размещения</w:t>
      </w:r>
    </w:p>
    <w:p w:rsidR="004E1FCC" w:rsidRPr="004E1FCC" w:rsidRDefault="004E1FCC" w:rsidP="004E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отдельных видов объектов</w:t>
      </w:r>
    </w:p>
    <w:p w:rsidR="004E1FCC" w:rsidRPr="004E1FCC" w:rsidRDefault="004E1FCC" w:rsidP="004E1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6. Схема размещения отдельных видов объектов разрабатывается в соответствии с требованиями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благополучия, градостроительной деятельности, пожарной безопасности, правилами дорожного движения и иными предусмотренными законодательством Российской Федерации требованиями.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9"/>
      <w:bookmarkEnd w:id="0"/>
      <w:r w:rsidRPr="004E1FCC">
        <w:rPr>
          <w:rFonts w:ascii="Times New Roman" w:hAnsi="Times New Roman" w:cs="Times New Roman"/>
          <w:sz w:val="24"/>
          <w:szCs w:val="24"/>
        </w:rPr>
        <w:t>7. Не допускается включать в Схему размещения отдельных видов объектов места их размещения, расположенные: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в арках зданий, на газонах, цветниках и иных территориях, занятых зелеными насаждениями, на детских и спортивных площадках, на дворовых территориях жилых домов;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в 5-метровой охранной зоне от входов (выходов) в подземные пешеходные переходы, надземные пешеходные переходы;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в пределах треугольников видимости на нерегулируемых перекрестках и примыканиях улиц и дорог;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под железнодорожными путепроводами и автомобильными эстакадами;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на тротуарах, если ширина прохода от края проезжей части составляет менее 1,5 метров;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ближе 3 метров от края проезжей части либо ограждающих конструкций у проезжей части;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на остановочных пунктах пассажирского транспорта общего пользования, а также в 5-метровой зоне от остановочного пункта пассажирского транспорта общего пользования по ходу и против движения автомобильного транспорта;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в границах земельного участка, сформированного в целях строительства (реконструкции) автомобильной дороги до завершения такого строительства (реконструкции), и проектируемых линий иных объектов;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- на расстоянии менее 30 м до памятников, монументов, объектов культурного наследия;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 xml:space="preserve">- в границах территорий, определенных </w:t>
      </w:r>
      <w:hyperlink w:anchor="Par107" w:tooltip="ТЕРРИТОРИИ," w:history="1">
        <w:r w:rsidRPr="004E1FCC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4E1FCC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4E1FCC" w:rsidRPr="004E1FCC" w:rsidRDefault="004E1FCC" w:rsidP="004E1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4. Порядок рассмотрения обращений о внесении изменений</w:t>
      </w:r>
    </w:p>
    <w:p w:rsidR="004E1FCC" w:rsidRPr="004E1FCC" w:rsidRDefault="004E1FCC" w:rsidP="004E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в Схему размещения отдельных видов объектов</w:t>
      </w:r>
    </w:p>
    <w:p w:rsidR="004E1FCC" w:rsidRPr="004E1FCC" w:rsidRDefault="004E1FCC" w:rsidP="004E1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8. Заинтересованные лица вправе обратиться в уполномоченный орган с заявлением о внесении изменений в Схему размещения отдельных видов объектов (далее - заявление).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9. К заявлению прилагается графическое отображение места размещения отдельного вида объекта.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 xml:space="preserve">10. Уполномоченный орган в течение 10 рабочих дней со дня поступления рассматривает заявление с учетом требований настоящего Порядка и принимает решение о наличии оснований для внесения изменений в Схему размещения отдельных видов объектов либо об отказе во внесении изменений в Схему размещения отдельных видов объектов в случаях, предусмотренных </w:t>
      </w:r>
      <w:hyperlink w:anchor="Par69" w:tooltip="7. Не допускается включать в Схему размещения отдельных видов объектов места их размещения, расположенные:" w:history="1">
        <w:r w:rsidRPr="004E1FCC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4E1F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Уполномоченный орган в течение 5 календарных дней со дня принятия решения уведомляет заинтересованное лицо о принятом решении.</w:t>
      </w:r>
    </w:p>
    <w:p w:rsidR="004E1FCC" w:rsidRPr="004E1FCC" w:rsidRDefault="004E1FCC" w:rsidP="004E1F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 xml:space="preserve">11. В случае принятия по итогам рассмотрения заявления решения о наличии оснований для внесения изменений в Схему размещения отдельных видов объектов уполномоченный орган в течение 10 рабочих дней со дня его принятия разрабатывает проект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Pr="004E1FCC">
        <w:rPr>
          <w:rFonts w:ascii="Times New Roman" w:hAnsi="Times New Roman" w:cs="Times New Roman"/>
          <w:sz w:val="24"/>
          <w:szCs w:val="24"/>
        </w:rPr>
        <w:t xml:space="preserve"> сельского поселения Крутинского муниципального района Омской области об утверждении Схемы размещения отдельных видов объектов либо о внесении изменений в Схему размещения отдельных видов объектов.</w:t>
      </w:r>
    </w:p>
    <w:p w:rsidR="004E1FCC" w:rsidRPr="004E1FCC" w:rsidRDefault="004E1FCC" w:rsidP="004E1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/>
        <w:ind w:left="5529"/>
        <w:outlineLvl w:val="1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 xml:space="preserve">Приложение к Порядку разработки и утверждения схемы размещения отдельных видов объектов на землях или земельных участках,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Pr="004E1F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E1FCC" w:rsidRPr="004E1FCC" w:rsidRDefault="004E1FCC" w:rsidP="004E1FC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области,  без предоставления земельных участков и установления сервитутов, публичного сервитута</w:t>
      </w:r>
    </w:p>
    <w:p w:rsidR="004E1FCC" w:rsidRPr="004E1FCC" w:rsidRDefault="004E1FCC" w:rsidP="004E1FC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</w:p>
    <w:p w:rsidR="004E1FCC" w:rsidRPr="004E1FCC" w:rsidRDefault="004E1FCC" w:rsidP="004E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FCC" w:rsidRPr="004E1FCC" w:rsidRDefault="004E1FCC" w:rsidP="004E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ТЕРРИТОРИИ,</w:t>
      </w:r>
    </w:p>
    <w:p w:rsidR="004E1FCC" w:rsidRPr="004E1FCC" w:rsidRDefault="004E1FCC" w:rsidP="004E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в границах которых не допускается размещение</w:t>
      </w:r>
    </w:p>
    <w:p w:rsidR="004E1FCC" w:rsidRPr="004E1FCC" w:rsidRDefault="004E1FCC" w:rsidP="004E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FCC">
        <w:rPr>
          <w:rFonts w:ascii="Times New Roman" w:hAnsi="Times New Roman" w:cs="Times New Roman"/>
          <w:sz w:val="24"/>
          <w:szCs w:val="24"/>
        </w:rPr>
        <w:t>отдельных видов объектов</w:t>
      </w:r>
    </w:p>
    <w:p w:rsidR="004E1FCC" w:rsidRPr="004E1FCC" w:rsidRDefault="004E1FCC" w:rsidP="004E1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4E1FCC" w:rsidRPr="004E1FCC" w:rsidTr="00114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CC" w:rsidRPr="004E1FCC" w:rsidRDefault="004E1FCC" w:rsidP="004E1F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F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CC" w:rsidRPr="004E1FCC" w:rsidRDefault="004E1FCC" w:rsidP="004E1F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FCC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CC" w:rsidRPr="004E1FCC" w:rsidRDefault="004E1FCC" w:rsidP="004E1F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FCC">
              <w:rPr>
                <w:rFonts w:ascii="Times New Roman" w:hAnsi="Times New Roman" w:cs="Times New Roman"/>
                <w:sz w:val="24"/>
                <w:szCs w:val="24"/>
              </w:rPr>
              <w:t>Схема границ территории</w:t>
            </w:r>
          </w:p>
        </w:tc>
      </w:tr>
      <w:tr w:rsidR="004E1FCC" w:rsidRPr="004E1FCC" w:rsidTr="00114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CC" w:rsidRPr="004E1FCC" w:rsidRDefault="004E1FCC" w:rsidP="004E1F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CC" w:rsidRPr="004E1FCC" w:rsidRDefault="004E1FCC" w:rsidP="004E1F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CC" w:rsidRPr="004E1FCC" w:rsidRDefault="004E1FCC" w:rsidP="004E1F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FCC" w:rsidRPr="004E1FCC" w:rsidRDefault="004E1FCC" w:rsidP="004E1FCC">
      <w:pPr>
        <w:pStyle w:val="1"/>
        <w:tabs>
          <w:tab w:val="left" w:pos="4131"/>
        </w:tabs>
        <w:rPr>
          <w:rFonts w:ascii="Times New Roman" w:hAnsi="Times New Roman" w:cs="Times New Roman"/>
          <w:sz w:val="24"/>
          <w:szCs w:val="24"/>
        </w:rPr>
      </w:pPr>
    </w:p>
    <w:p w:rsidR="004E1FCC" w:rsidRPr="00AA406F" w:rsidRDefault="004E1FCC" w:rsidP="004E1FCC">
      <w:pPr>
        <w:pStyle w:val="ab"/>
        <w:spacing w:before="9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p w:rsidR="004E1FCC" w:rsidRDefault="004E1FCC" w:rsidP="00C334E5">
      <w:pPr>
        <w:tabs>
          <w:tab w:val="left" w:pos="642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4E1FCC" w:rsidRPr="005F515A" w:rsidRDefault="004E1FCC" w:rsidP="00C334E5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4E1FCC" w:rsidRPr="005F515A" w:rsidSect="004E1FCC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EF5" w:rsidRDefault="008D3EF5">
      <w:pPr>
        <w:spacing w:line="240" w:lineRule="auto"/>
      </w:pPr>
      <w:r>
        <w:separator/>
      </w:r>
    </w:p>
  </w:endnote>
  <w:endnote w:type="continuationSeparator" w:id="1">
    <w:p w:rsidR="008D3EF5" w:rsidRDefault="008D3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EF5" w:rsidRDefault="008D3EF5">
      <w:pPr>
        <w:spacing w:after="0"/>
      </w:pPr>
      <w:r>
        <w:separator/>
      </w:r>
    </w:p>
  </w:footnote>
  <w:footnote w:type="continuationSeparator" w:id="1">
    <w:p w:rsidR="008D3EF5" w:rsidRDefault="008D3EF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2090"/>
    <w:multiLevelType w:val="hybridMultilevel"/>
    <w:tmpl w:val="7326D69E"/>
    <w:lvl w:ilvl="0" w:tplc="FF8E7AB2">
      <w:start w:val="1"/>
      <w:numFmt w:val="decimal"/>
      <w:lvlText w:val="%1."/>
      <w:lvlJc w:val="left"/>
      <w:pPr>
        <w:ind w:left="1438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0595067"/>
    <w:multiLevelType w:val="hybridMultilevel"/>
    <w:tmpl w:val="45EC0544"/>
    <w:lvl w:ilvl="0" w:tplc="8B06F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8B0FE1"/>
    <w:multiLevelType w:val="hybridMultilevel"/>
    <w:tmpl w:val="C924F5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335DA"/>
    <w:multiLevelType w:val="hybridMultilevel"/>
    <w:tmpl w:val="A046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33A7"/>
    <w:multiLevelType w:val="multilevel"/>
    <w:tmpl w:val="96FE00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1ED5"/>
    <w:rsid w:val="00023CF3"/>
    <w:rsid w:val="000404C6"/>
    <w:rsid w:val="000427E0"/>
    <w:rsid w:val="00063BBA"/>
    <w:rsid w:val="00065198"/>
    <w:rsid w:val="00091DD8"/>
    <w:rsid w:val="000A04BF"/>
    <w:rsid w:val="001357BA"/>
    <w:rsid w:val="00175047"/>
    <w:rsid w:val="00181ED5"/>
    <w:rsid w:val="001B318C"/>
    <w:rsid w:val="001B59AE"/>
    <w:rsid w:val="00245318"/>
    <w:rsid w:val="002B22DD"/>
    <w:rsid w:val="00380FED"/>
    <w:rsid w:val="003A2CD4"/>
    <w:rsid w:val="003A4890"/>
    <w:rsid w:val="003D5764"/>
    <w:rsid w:val="003E7607"/>
    <w:rsid w:val="00437F2D"/>
    <w:rsid w:val="00484D28"/>
    <w:rsid w:val="004E1FCC"/>
    <w:rsid w:val="004F471A"/>
    <w:rsid w:val="005369AE"/>
    <w:rsid w:val="005F515A"/>
    <w:rsid w:val="006421AF"/>
    <w:rsid w:val="006504B5"/>
    <w:rsid w:val="006B5D1C"/>
    <w:rsid w:val="006B63EE"/>
    <w:rsid w:val="006F37B3"/>
    <w:rsid w:val="00714DEB"/>
    <w:rsid w:val="0075121A"/>
    <w:rsid w:val="00773AEB"/>
    <w:rsid w:val="007B7C3E"/>
    <w:rsid w:val="00807803"/>
    <w:rsid w:val="00836941"/>
    <w:rsid w:val="00837C0F"/>
    <w:rsid w:val="0088483F"/>
    <w:rsid w:val="008D3EF5"/>
    <w:rsid w:val="008E6F35"/>
    <w:rsid w:val="008F5238"/>
    <w:rsid w:val="009328EE"/>
    <w:rsid w:val="009350A0"/>
    <w:rsid w:val="0095311C"/>
    <w:rsid w:val="0097056D"/>
    <w:rsid w:val="009B2FD0"/>
    <w:rsid w:val="009E117C"/>
    <w:rsid w:val="00A352E9"/>
    <w:rsid w:val="00AC5730"/>
    <w:rsid w:val="00B74938"/>
    <w:rsid w:val="00BF5063"/>
    <w:rsid w:val="00C334E5"/>
    <w:rsid w:val="00C57F14"/>
    <w:rsid w:val="00CC5C0B"/>
    <w:rsid w:val="00CE34FA"/>
    <w:rsid w:val="00CF590E"/>
    <w:rsid w:val="00D30059"/>
    <w:rsid w:val="00D879EE"/>
    <w:rsid w:val="00DB78E5"/>
    <w:rsid w:val="00DC44F4"/>
    <w:rsid w:val="00E25A74"/>
    <w:rsid w:val="00E25FC9"/>
    <w:rsid w:val="00EE14CC"/>
    <w:rsid w:val="00F2499A"/>
    <w:rsid w:val="00FD742A"/>
    <w:rsid w:val="516D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1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A04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F37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37B3"/>
    <w:rPr>
      <w:sz w:val="24"/>
      <w:szCs w:val="24"/>
    </w:rPr>
  </w:style>
  <w:style w:type="paragraph" w:styleId="a5">
    <w:name w:val="List Paragraph"/>
    <w:basedOn w:val="a"/>
    <w:uiPriority w:val="99"/>
    <w:rsid w:val="006504B5"/>
    <w:pPr>
      <w:ind w:left="720"/>
      <w:contextualSpacing/>
    </w:pPr>
  </w:style>
  <w:style w:type="character" w:styleId="a6">
    <w:name w:val="Strong"/>
    <w:basedOn w:val="a0"/>
    <w:uiPriority w:val="22"/>
    <w:qFormat/>
    <w:rsid w:val="006504B5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6504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504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B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5D1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FontStyle25">
    <w:name w:val="Font Style25"/>
    <w:rsid w:val="00DB78E5"/>
    <w:rPr>
      <w:rFonts w:ascii="Sylfaen" w:hAnsi="Sylfaen" w:cs="Sylfaen"/>
      <w:sz w:val="24"/>
      <w:szCs w:val="24"/>
    </w:rPr>
  </w:style>
  <w:style w:type="character" w:customStyle="1" w:styleId="40">
    <w:name w:val="Заголовок 4 Знак"/>
    <w:basedOn w:val="a0"/>
    <w:link w:val="4"/>
    <w:rsid w:val="000A04BF"/>
    <w:rPr>
      <w:rFonts w:eastAsia="Times New Roman"/>
      <w:b/>
      <w:bCs/>
      <w:sz w:val="28"/>
      <w:szCs w:val="28"/>
    </w:rPr>
  </w:style>
  <w:style w:type="paragraph" w:customStyle="1" w:styleId="Default">
    <w:name w:val="Default"/>
    <w:rsid w:val="00EE14CC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9B2F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B2FD0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4E1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rsid w:val="004E1FCC"/>
    <w:pPr>
      <w:widowControl w:val="0"/>
      <w:autoSpaceDE w:val="0"/>
      <w:autoSpaceDN w:val="0"/>
      <w:spacing w:after="0" w:line="240" w:lineRule="auto"/>
      <w:ind w:left="3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E1FCC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Мирзоян Яна Гамлетовна</dc:creator>
  <cp:lastModifiedBy>Irina</cp:lastModifiedBy>
  <cp:revision>27</cp:revision>
  <cp:lastPrinted>2024-05-13T09:03:00Z</cp:lastPrinted>
  <dcterms:created xsi:type="dcterms:W3CDTF">2023-09-21T08:58:00Z</dcterms:created>
  <dcterms:modified xsi:type="dcterms:W3CDTF">2024-05-16T03:51:00Z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13BAFAF570A9493D9144EE1BE8B2CBD6_13</vt:lpwstr>
  </property>
</Properties>
</file>